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75" w:rsidRPr="00530BEE" w:rsidRDefault="00510E75" w:rsidP="00510E75">
      <w:pPr>
        <w:spacing w:after="0" w:line="240" w:lineRule="auto"/>
        <w:jc w:val="center"/>
        <w:rPr>
          <w:rFonts w:ascii="Agency FB" w:hAnsi="Agency FB" w:cs="Times New Roman"/>
          <w:b/>
          <w:bCs/>
          <w:noProof/>
          <w:lang w:eastAsia="fr-FR"/>
        </w:rPr>
      </w:pPr>
    </w:p>
    <w:p w:rsidR="00510E75" w:rsidRPr="00314C4F" w:rsidRDefault="00510E75" w:rsidP="00510E7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309245</wp:posOffset>
            </wp:positionV>
            <wp:extent cx="1228725" cy="790575"/>
            <wp:effectExtent l="19050" t="0" r="9525" b="0"/>
            <wp:wrapNone/>
            <wp:docPr id="1" name="Image 0" descr="FIL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IL77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204470</wp:posOffset>
            </wp:positionV>
            <wp:extent cx="1228725" cy="790575"/>
            <wp:effectExtent l="19050" t="0" r="9525" b="0"/>
            <wp:wrapNone/>
            <wp:docPr id="4" name="Image 0" descr="FIL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IL77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75" w:rsidRPr="00314C4F" w:rsidRDefault="00510E75" w:rsidP="00510E75">
      <w:pPr>
        <w:spacing w:after="0" w:line="240" w:lineRule="auto"/>
        <w:jc w:val="center"/>
        <w:rPr>
          <w:rFonts w:ascii="Agency FB" w:hAnsi="Agency FB" w:cs="Times New Roman"/>
          <w:b/>
          <w:bCs/>
          <w:sz w:val="28"/>
          <w:szCs w:val="28"/>
          <w:rtl/>
          <w:lang w:bidi="ar-DZ"/>
        </w:rPr>
      </w:pP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الجمهوري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ة الجزائري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ة الديمقراطي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ة الشعبي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ة</w:t>
      </w:r>
    </w:p>
    <w:p w:rsidR="00510E75" w:rsidRPr="00314C4F" w:rsidRDefault="00510E75" w:rsidP="00510E75">
      <w:pPr>
        <w:spacing w:after="0" w:line="240" w:lineRule="auto"/>
        <w:jc w:val="center"/>
        <w:rPr>
          <w:rFonts w:ascii="Agency FB" w:hAnsi="Agency FB" w:cs="Times New Roman"/>
          <w:b/>
          <w:bCs/>
          <w:sz w:val="28"/>
          <w:szCs w:val="28"/>
          <w:rtl/>
          <w:lang w:bidi="ar-DZ"/>
        </w:rPr>
      </w:pP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وزارة التعلي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م العال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ي و البح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ث العلم</w:t>
      </w:r>
      <w:r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ــــ</w:t>
      </w: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ي</w:t>
      </w:r>
    </w:p>
    <w:p w:rsidR="00510E75" w:rsidRPr="00AA60ED" w:rsidRDefault="00510E75" w:rsidP="00510E75">
      <w:pPr>
        <w:spacing w:after="0" w:line="240" w:lineRule="auto"/>
        <w:jc w:val="center"/>
        <w:rPr>
          <w:rFonts w:ascii="Agency FB" w:hAnsi="Agency FB" w:cs="Times New Roman"/>
          <w:sz w:val="20"/>
          <w:szCs w:val="20"/>
          <w:rtl/>
          <w:lang w:bidi="ar-DZ"/>
        </w:rPr>
      </w:pPr>
      <w:r w:rsidRPr="00314C4F">
        <w:rPr>
          <w:rFonts w:ascii="Agency FB" w:hAnsi="Agency FB" w:cs="Times New Roman" w:hint="cs"/>
          <w:b/>
          <w:bCs/>
          <w:sz w:val="28"/>
          <w:szCs w:val="28"/>
          <w:rtl/>
          <w:lang w:bidi="ar-DZ"/>
        </w:rPr>
        <w:t>جامعة زيان عاشور  الجلفة</w:t>
      </w:r>
    </w:p>
    <w:p w:rsidR="00184D31" w:rsidRPr="00510E75" w:rsidRDefault="00184D31">
      <w:pPr>
        <w:rPr>
          <w:b/>
          <w:bCs/>
          <w:sz w:val="32"/>
          <w:szCs w:val="32"/>
          <w:rtl/>
          <w:lang w:bidi="ar-DZ"/>
        </w:rPr>
      </w:pPr>
    </w:p>
    <w:p w:rsidR="00232D35" w:rsidRPr="00510E75" w:rsidRDefault="00232D35" w:rsidP="00232D35">
      <w:pPr>
        <w:jc w:val="center"/>
        <w:rPr>
          <w:b/>
          <w:bCs/>
          <w:sz w:val="32"/>
          <w:szCs w:val="32"/>
          <w:rtl/>
          <w:lang w:bidi="ar-DZ"/>
        </w:rPr>
      </w:pPr>
      <w:r w:rsidRPr="00510E75">
        <w:rPr>
          <w:rFonts w:hint="cs"/>
          <w:b/>
          <w:bCs/>
          <w:sz w:val="32"/>
          <w:szCs w:val="32"/>
          <w:rtl/>
          <w:lang w:bidi="ar-DZ"/>
        </w:rPr>
        <w:t>اعلان عن فتح مجال الترشيحات</w:t>
      </w:r>
    </w:p>
    <w:p w:rsidR="00510E75" w:rsidRDefault="00232D35" w:rsidP="00510E75">
      <w:pPr>
        <w:jc w:val="center"/>
        <w:rPr>
          <w:b/>
          <w:bCs/>
          <w:sz w:val="32"/>
          <w:szCs w:val="32"/>
          <w:rtl/>
          <w:lang w:bidi="ar-DZ"/>
        </w:rPr>
      </w:pPr>
      <w:r w:rsidRPr="00510E75">
        <w:rPr>
          <w:rFonts w:hint="cs"/>
          <w:b/>
          <w:bCs/>
          <w:sz w:val="32"/>
          <w:szCs w:val="32"/>
          <w:rtl/>
          <w:lang w:bidi="ar-DZ"/>
        </w:rPr>
        <w:t xml:space="preserve">للقبول في برنامج التبادل الطلابي الجزائري- التونسي 2022 - </w:t>
      </w:r>
      <w:r w:rsidR="00510E75">
        <w:rPr>
          <w:rFonts w:hint="cs"/>
          <w:b/>
          <w:bCs/>
          <w:sz w:val="32"/>
          <w:szCs w:val="32"/>
          <w:rtl/>
          <w:lang w:bidi="ar-DZ"/>
        </w:rPr>
        <w:t xml:space="preserve">2023         </w:t>
      </w:r>
    </w:p>
    <w:p w:rsidR="00510E75" w:rsidRDefault="00510E75" w:rsidP="00232D35">
      <w:pPr>
        <w:jc w:val="right"/>
        <w:rPr>
          <w:b/>
          <w:bCs/>
          <w:sz w:val="26"/>
          <w:szCs w:val="26"/>
          <w:rtl/>
          <w:lang w:bidi="ar-DZ"/>
        </w:rPr>
      </w:pPr>
    </w:p>
    <w:p w:rsidR="00232D35" w:rsidRPr="0065784E" w:rsidRDefault="00510E75" w:rsidP="00232D35">
      <w:pPr>
        <w:jc w:val="right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في اطار تنفيذ</w:t>
      </w:r>
      <w:r w:rsidR="00232D35" w:rsidRPr="0065784E">
        <w:rPr>
          <w:rFonts w:hint="cs"/>
          <w:b/>
          <w:bCs/>
          <w:sz w:val="26"/>
          <w:szCs w:val="26"/>
          <w:rtl/>
          <w:lang w:bidi="ar-DZ"/>
        </w:rPr>
        <w:t xml:space="preserve"> برنامج التبادل الطلابي الجزائري التونسي في شقه المتعلق بتبادل 100 مقعد بيداغوجي بين البلدين’ بحصة 50 مقعد في طور الماستر’ و 50 مقعد في طور ادكتوراه. يفتح مجال الترشيحات للطلبة الاوائل على دفعتهم خلال كامل سنوات التسجيل في الطور الأول بالنسبة للمترشحين لتحضير شهادة الماستر’ و الطور الأول و الثاني بالنسبة للمترشحين لتحضير شهادة الدكتوراه.</w:t>
      </w:r>
    </w:p>
    <w:p w:rsidR="008959AA" w:rsidRPr="00441F5F" w:rsidRDefault="008959AA" w:rsidP="008959AA">
      <w:pPr>
        <w:jc w:val="right"/>
        <w:rPr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على أن المترشح يزاول دراسته ضمن التخصصات التالية </w:t>
      </w:r>
      <w:r w:rsidRPr="00441F5F">
        <w:rPr>
          <w:rFonts w:hint="cs"/>
          <w:sz w:val="26"/>
          <w:szCs w:val="26"/>
          <w:rtl/>
          <w:lang w:bidi="ar-DZ"/>
        </w:rPr>
        <w:t>:</w:t>
      </w:r>
    </w:p>
    <w:p w:rsidR="008959AA" w:rsidRPr="0065784E" w:rsidRDefault="008959AA" w:rsidP="0065784E">
      <w:pPr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</w:p>
    <w:p w:rsidR="008959AA" w:rsidRPr="0065784E" w:rsidRDefault="008959AA" w:rsidP="0065784E">
      <w:pPr>
        <w:pStyle w:val="Paragraphedeliste"/>
        <w:spacing w:after="0"/>
        <w:ind w:left="-227" w:right="-283"/>
        <w:jc w:val="right"/>
        <w:rPr>
          <w:b/>
          <w:bCs/>
          <w:sz w:val="26"/>
          <w:szCs w:val="26"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1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أمن الاعلام الآلي (التشفير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الأمن السبرياني)      </w:t>
      </w:r>
    </w:p>
    <w:p w:rsidR="008959AA" w:rsidRPr="0065784E" w:rsidRDefault="008959AA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>1 – Sécurité informatique (cryptographie-cyber sécurité).</w:t>
      </w:r>
    </w:p>
    <w:p w:rsidR="008959AA" w:rsidRPr="0065784E" w:rsidRDefault="008959AA" w:rsidP="0065784E">
      <w:pPr>
        <w:pStyle w:val="Paragraphedeliste"/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2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البيوتكنولوجيا </w:t>
      </w:r>
    </w:p>
    <w:p w:rsidR="008959AA" w:rsidRPr="0065784E" w:rsidRDefault="008959AA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>2 – Biotechnologie</w:t>
      </w:r>
    </w:p>
    <w:p w:rsidR="008959AA" w:rsidRPr="0065784E" w:rsidRDefault="008959AA" w:rsidP="0065784E">
      <w:pPr>
        <w:pStyle w:val="Paragraphedeliste"/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3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الكيمياء الصيدلانية</w:t>
      </w:r>
    </w:p>
    <w:p w:rsidR="008959AA" w:rsidRPr="0065784E" w:rsidRDefault="008959AA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 xml:space="preserve">3 – Chimie Pharmaceutique </w:t>
      </w:r>
    </w:p>
    <w:p w:rsidR="008959AA" w:rsidRPr="0065784E" w:rsidRDefault="00441F5F" w:rsidP="0065784E">
      <w:pPr>
        <w:pStyle w:val="Paragraphedeliste"/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4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التكنولوجيات المبتكرة (النظام المضمن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ميكاترونيك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ميكانيك الدقة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الروبوتيك)</w:t>
      </w:r>
    </w:p>
    <w:p w:rsidR="0065784E" w:rsidRDefault="00441F5F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 xml:space="preserve">  4 – Technologies innovantes (système embarqué-mécatronique-mécanique de </w:t>
      </w:r>
    </w:p>
    <w:p w:rsidR="00441F5F" w:rsidRPr="0065784E" w:rsidRDefault="00441F5F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>précision- robotique</w:t>
      </w:r>
    </w:p>
    <w:p w:rsidR="00441F5F" w:rsidRPr="0065784E" w:rsidRDefault="00441F5F" w:rsidP="0065784E">
      <w:pPr>
        <w:pStyle w:val="Paragraphedeliste"/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5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الأمن الغذائي ( الزراعة الغذائية)</w:t>
      </w:r>
    </w:p>
    <w:p w:rsidR="00441F5F" w:rsidRPr="0065784E" w:rsidRDefault="00441F5F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 xml:space="preserve"> 5 – Sécurité alimentaire (agro-alimentaire)</w:t>
      </w:r>
    </w:p>
    <w:p w:rsidR="00441F5F" w:rsidRPr="0065784E" w:rsidRDefault="00441F5F" w:rsidP="0065784E">
      <w:pPr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6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>الصيدلة الصناعية(الهندسة الصيدلانية)</w:t>
      </w:r>
    </w:p>
    <w:p w:rsidR="00441F5F" w:rsidRPr="0065784E" w:rsidRDefault="00441F5F" w:rsidP="0065784E">
      <w:pPr>
        <w:spacing w:after="0"/>
        <w:ind w:left="-227" w:right="-283"/>
        <w:rPr>
          <w:b/>
          <w:bCs/>
          <w:sz w:val="26"/>
          <w:szCs w:val="26"/>
          <w:lang w:bidi="ar-DZ"/>
        </w:rPr>
      </w:pPr>
      <w:r w:rsidRPr="0065784E">
        <w:rPr>
          <w:b/>
          <w:bCs/>
          <w:sz w:val="26"/>
          <w:szCs w:val="26"/>
          <w:lang w:bidi="ar-DZ"/>
        </w:rPr>
        <w:t>6- Pharmacie industrielle (génie pharmaceutique)</w:t>
      </w:r>
    </w:p>
    <w:p w:rsidR="00441F5F" w:rsidRPr="0065784E" w:rsidRDefault="00441F5F" w:rsidP="0065784E">
      <w:pPr>
        <w:spacing w:after="0"/>
        <w:ind w:left="-227" w:right="-283"/>
        <w:jc w:val="right"/>
        <w:rPr>
          <w:b/>
          <w:bCs/>
          <w:sz w:val="26"/>
          <w:szCs w:val="26"/>
          <w:rtl/>
          <w:lang w:bidi="ar-DZ"/>
        </w:rPr>
      </w:pP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7 </w:t>
      </w:r>
      <w:r w:rsidRPr="0065784E">
        <w:rPr>
          <w:b/>
          <w:bCs/>
          <w:sz w:val="26"/>
          <w:szCs w:val="26"/>
          <w:rtl/>
          <w:lang w:bidi="ar-DZ"/>
        </w:rPr>
        <w:t>–</w:t>
      </w:r>
      <w:r w:rsidRPr="0065784E">
        <w:rPr>
          <w:rFonts w:hint="cs"/>
          <w:b/>
          <w:bCs/>
          <w:sz w:val="26"/>
          <w:szCs w:val="26"/>
          <w:rtl/>
          <w:lang w:bidi="ar-DZ"/>
        </w:rPr>
        <w:t xml:space="preserve"> الانجليزية </w:t>
      </w:r>
    </w:p>
    <w:p w:rsidR="008959AA" w:rsidRPr="00441F5F" w:rsidRDefault="00441F5F" w:rsidP="0065784E">
      <w:pPr>
        <w:spacing w:after="0"/>
        <w:ind w:left="-227" w:right="-283"/>
        <w:rPr>
          <w:sz w:val="26"/>
          <w:szCs w:val="26"/>
          <w:rtl/>
          <w:lang w:bidi="ar-DZ"/>
        </w:rPr>
      </w:pPr>
      <w:r w:rsidRPr="0065784E">
        <w:rPr>
          <w:b/>
          <w:bCs/>
          <w:sz w:val="26"/>
          <w:szCs w:val="26"/>
          <w:lang w:bidi="ar-DZ"/>
        </w:rPr>
        <w:t>7- Anglais</w:t>
      </w:r>
      <w:r w:rsidR="008959AA" w:rsidRPr="0065784E">
        <w:rPr>
          <w:b/>
          <w:bCs/>
          <w:sz w:val="26"/>
          <w:szCs w:val="26"/>
          <w:rtl/>
          <w:lang w:bidi="ar-DZ"/>
        </w:rPr>
        <w:br/>
      </w:r>
    </w:p>
    <w:p w:rsidR="0065784E" w:rsidRDefault="0065784E" w:rsidP="0065784E">
      <w:pPr>
        <w:jc w:val="right"/>
        <w:rPr>
          <w:sz w:val="28"/>
          <w:szCs w:val="28"/>
          <w:rtl/>
          <w:lang w:bidi="ar-DZ"/>
        </w:rPr>
      </w:pPr>
      <w:r w:rsidRPr="0065784E">
        <w:rPr>
          <w:rFonts w:hint="cs"/>
          <w:sz w:val="28"/>
          <w:szCs w:val="28"/>
          <w:rtl/>
          <w:lang w:bidi="ar-DZ"/>
        </w:rPr>
        <w:t xml:space="preserve">لمزيد من المعلومات الرجاء الاتصال بنيابة العمادة المكلفة بالعلاقات الخارجية على مستوى الكليات و كذا نيابة مديرية الجامعة  للعلاقات الخارجية </w:t>
      </w:r>
      <w:r>
        <w:rPr>
          <w:rFonts w:hint="cs"/>
          <w:sz w:val="28"/>
          <w:szCs w:val="28"/>
          <w:rtl/>
          <w:lang w:bidi="ar-DZ"/>
        </w:rPr>
        <w:t>أو تصفح المواقع التالية :</w:t>
      </w:r>
    </w:p>
    <w:p w:rsidR="0065784E" w:rsidRPr="00510E75" w:rsidRDefault="00F77C90" w:rsidP="003B2528">
      <w:pPr>
        <w:rPr>
          <w:sz w:val="24"/>
          <w:szCs w:val="24"/>
          <w:lang w:bidi="ar-DZ"/>
        </w:rPr>
      </w:pPr>
      <w:hyperlink r:id="rId7" w:history="1">
        <w:r w:rsidR="003B2528">
          <w:rPr>
            <w:rStyle w:val="Lienhypertexte"/>
            <w:sz w:val="24"/>
            <w:szCs w:val="24"/>
            <w:lang w:bidi="ar-DZ"/>
          </w:rPr>
          <w:t>www.mesrs.dz</w:t>
        </w:r>
      </w:hyperlink>
    </w:p>
    <w:bookmarkStart w:id="0" w:name="_GoBack"/>
    <w:bookmarkEnd w:id="0"/>
    <w:p w:rsidR="003B2528" w:rsidRPr="00510E75" w:rsidRDefault="003B2528" w:rsidP="003B2528">
      <w:pPr>
        <w:rPr>
          <w:sz w:val="24"/>
          <w:szCs w:val="24"/>
          <w:lang w:bidi="ar-DZ"/>
        </w:rPr>
      </w:pPr>
      <w:r>
        <w:fldChar w:fldCharType="begin"/>
      </w:r>
      <w:r>
        <w:instrText>HYPERLINK "http://www.mesrs.dz"</w:instrText>
      </w:r>
      <w:r>
        <w:fldChar w:fldCharType="separate"/>
      </w:r>
      <w:r>
        <w:rPr>
          <w:rStyle w:val="Lienhypertexte"/>
          <w:sz w:val="24"/>
          <w:szCs w:val="24"/>
          <w:lang w:bidi="ar-DZ"/>
        </w:rPr>
        <w:t>www.univ-djelfa.dz</w:t>
      </w:r>
      <w:r>
        <w:fldChar w:fldCharType="end"/>
      </w:r>
    </w:p>
    <w:p w:rsidR="00F948F3" w:rsidRPr="00840D6C" w:rsidRDefault="00840D6C" w:rsidP="00840D6C">
      <w:pPr>
        <w:jc w:val="right"/>
        <w:rPr>
          <w:b/>
          <w:bCs/>
          <w:color w:val="FF0000"/>
          <w:sz w:val="24"/>
          <w:szCs w:val="24"/>
          <w:lang w:bidi="ar-DZ"/>
        </w:rPr>
      </w:pPr>
      <w:r w:rsidRPr="00840D6C">
        <w:rPr>
          <w:rFonts w:hint="cs"/>
          <w:b/>
          <w:bCs/>
          <w:color w:val="FF0000"/>
          <w:sz w:val="24"/>
          <w:szCs w:val="24"/>
          <w:u w:val="single"/>
          <w:rtl/>
          <w:lang w:bidi="ar-DZ"/>
        </w:rPr>
        <w:t>هــــام :</w:t>
      </w:r>
      <w:r w:rsidRPr="00840D6C">
        <w:rPr>
          <w:rFonts w:hint="cs"/>
          <w:b/>
          <w:bCs/>
          <w:color w:val="FF0000"/>
          <w:sz w:val="24"/>
          <w:szCs w:val="24"/>
          <w:rtl/>
          <w:lang w:bidi="ar-DZ"/>
        </w:rPr>
        <w:t xml:space="preserve"> آخر أجل لايداع العروض على مستوى نيابة المديرية للعلاقات الخارجية يوم الأحد 2022.05.15</w:t>
      </w:r>
    </w:p>
    <w:sectPr w:rsidR="00F948F3" w:rsidRPr="00840D6C" w:rsidSect="00510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26B8"/>
    <w:multiLevelType w:val="hybridMultilevel"/>
    <w:tmpl w:val="88965334"/>
    <w:lvl w:ilvl="0" w:tplc="888CD0A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265666"/>
    <w:multiLevelType w:val="hybridMultilevel"/>
    <w:tmpl w:val="8E245F20"/>
    <w:lvl w:ilvl="0" w:tplc="314C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32D35"/>
    <w:rsid w:val="00184D31"/>
    <w:rsid w:val="00232D35"/>
    <w:rsid w:val="002C72E5"/>
    <w:rsid w:val="00356B71"/>
    <w:rsid w:val="003B2528"/>
    <w:rsid w:val="00441F5F"/>
    <w:rsid w:val="00510E75"/>
    <w:rsid w:val="0065784E"/>
    <w:rsid w:val="00840D6C"/>
    <w:rsid w:val="008959AA"/>
    <w:rsid w:val="00A01574"/>
    <w:rsid w:val="00CF1E89"/>
    <w:rsid w:val="00F77C90"/>
    <w:rsid w:val="00F9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9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7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srs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6746-B4D7-4680-A39F-5DA07D7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BZBook</cp:lastModifiedBy>
  <cp:revision>7</cp:revision>
  <dcterms:created xsi:type="dcterms:W3CDTF">2022-04-30T14:59:00Z</dcterms:created>
  <dcterms:modified xsi:type="dcterms:W3CDTF">2022-04-30T16:56:00Z</dcterms:modified>
</cp:coreProperties>
</file>